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F488C" w14:textId="1FE404FB" w:rsidR="00864A3F" w:rsidRPr="00D1069C" w:rsidRDefault="008630F2" w:rsidP="00864A3F">
      <w:pPr>
        <w:tabs>
          <w:tab w:val="center" w:pos="4819"/>
        </w:tabs>
        <w:jc w:val="center"/>
        <w:rPr>
          <w:b/>
          <w:sz w:val="28"/>
          <w:szCs w:val="28"/>
        </w:rPr>
      </w:pPr>
      <w:r w:rsidRPr="00CF065A">
        <w:rPr>
          <w:b/>
          <w:sz w:val="28"/>
          <w:szCs w:val="28"/>
          <w:lang w:val="uk-UA"/>
        </w:rPr>
        <w:t xml:space="preserve">Звіт про проведення </w:t>
      </w:r>
      <w:r w:rsidRPr="00CF065A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CF065A">
        <w:rPr>
          <w:b/>
          <w:bCs/>
          <w:sz w:val="28"/>
          <w:szCs w:val="28"/>
          <w:lang w:val="uk-UA"/>
        </w:rPr>
        <w:t xml:space="preserve">щодо </w:t>
      </w:r>
      <w:proofErr w:type="spellStart"/>
      <w:r w:rsidR="00A6245B" w:rsidRPr="00CF065A">
        <w:rPr>
          <w:b/>
          <w:bCs/>
          <w:sz w:val="28"/>
          <w:szCs w:val="28"/>
          <w:lang w:val="uk-UA"/>
        </w:rPr>
        <w:t>проєкту</w:t>
      </w:r>
      <w:proofErr w:type="spellEnd"/>
      <w:r w:rsidR="00A6245B" w:rsidRPr="00CF065A">
        <w:rPr>
          <w:b/>
          <w:bCs/>
          <w:sz w:val="28"/>
          <w:szCs w:val="28"/>
          <w:lang w:val="uk-UA"/>
        </w:rPr>
        <w:t xml:space="preserve"> розпорядження </w:t>
      </w:r>
      <w:r w:rsidR="009C1217" w:rsidRPr="00CF065A">
        <w:rPr>
          <w:b/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bookmarkStart w:id="0" w:name="_Hlk153875301"/>
      <w:r w:rsidR="00864A3F" w:rsidRPr="00D1069C">
        <w:rPr>
          <w:b/>
          <w:sz w:val="28"/>
          <w:szCs w:val="28"/>
        </w:rPr>
        <w:t xml:space="preserve">«Про </w:t>
      </w:r>
      <w:proofErr w:type="spellStart"/>
      <w:r w:rsidR="00864A3F" w:rsidRPr="00D1069C">
        <w:rPr>
          <w:b/>
          <w:sz w:val="28"/>
          <w:szCs w:val="28"/>
        </w:rPr>
        <w:t>визнання</w:t>
      </w:r>
      <w:proofErr w:type="spellEnd"/>
      <w:r w:rsidR="00864A3F" w:rsidRPr="00D1069C">
        <w:rPr>
          <w:b/>
          <w:sz w:val="28"/>
          <w:szCs w:val="28"/>
        </w:rPr>
        <w:t xml:space="preserve"> таким, </w:t>
      </w:r>
      <w:proofErr w:type="spellStart"/>
      <w:r w:rsidR="00864A3F" w:rsidRPr="00D1069C">
        <w:rPr>
          <w:b/>
          <w:sz w:val="28"/>
          <w:szCs w:val="28"/>
        </w:rPr>
        <w:t>що</w:t>
      </w:r>
      <w:proofErr w:type="spellEnd"/>
      <w:r w:rsidR="00864A3F" w:rsidRPr="00D1069C">
        <w:rPr>
          <w:b/>
          <w:sz w:val="28"/>
          <w:szCs w:val="28"/>
        </w:rPr>
        <w:t xml:space="preserve"> </w:t>
      </w:r>
      <w:proofErr w:type="spellStart"/>
      <w:r w:rsidR="00864A3F" w:rsidRPr="00D1069C">
        <w:rPr>
          <w:b/>
          <w:sz w:val="28"/>
          <w:szCs w:val="28"/>
        </w:rPr>
        <w:t>втратил</w:t>
      </w:r>
      <w:r w:rsidR="00864A3F">
        <w:rPr>
          <w:b/>
          <w:sz w:val="28"/>
          <w:szCs w:val="28"/>
        </w:rPr>
        <w:t>о</w:t>
      </w:r>
      <w:proofErr w:type="spellEnd"/>
      <w:r w:rsidR="00864A3F" w:rsidRPr="00D1069C">
        <w:rPr>
          <w:b/>
          <w:sz w:val="28"/>
          <w:szCs w:val="28"/>
        </w:rPr>
        <w:t xml:space="preserve"> </w:t>
      </w:r>
      <w:proofErr w:type="spellStart"/>
      <w:r w:rsidR="00864A3F" w:rsidRPr="00D1069C">
        <w:rPr>
          <w:b/>
          <w:sz w:val="28"/>
          <w:szCs w:val="28"/>
        </w:rPr>
        <w:t>чинність</w:t>
      </w:r>
      <w:proofErr w:type="spellEnd"/>
      <w:r w:rsidR="00864A3F">
        <w:rPr>
          <w:b/>
          <w:sz w:val="28"/>
          <w:szCs w:val="28"/>
        </w:rPr>
        <w:t>,</w:t>
      </w:r>
      <w:r w:rsidR="00864A3F" w:rsidRPr="00D1069C">
        <w:rPr>
          <w:b/>
          <w:sz w:val="28"/>
          <w:szCs w:val="28"/>
        </w:rPr>
        <w:t xml:space="preserve"> </w:t>
      </w:r>
      <w:proofErr w:type="spellStart"/>
      <w:r w:rsidR="00864A3F" w:rsidRPr="00D1069C">
        <w:rPr>
          <w:b/>
          <w:sz w:val="28"/>
          <w:szCs w:val="28"/>
        </w:rPr>
        <w:t>розпоряджен</w:t>
      </w:r>
      <w:r w:rsidR="00864A3F">
        <w:rPr>
          <w:b/>
          <w:sz w:val="28"/>
          <w:szCs w:val="28"/>
        </w:rPr>
        <w:t>ня</w:t>
      </w:r>
      <w:proofErr w:type="spellEnd"/>
      <w:r w:rsidR="00864A3F">
        <w:rPr>
          <w:b/>
          <w:sz w:val="28"/>
          <w:szCs w:val="28"/>
        </w:rPr>
        <w:t xml:space="preserve"> </w:t>
      </w:r>
      <w:proofErr w:type="spellStart"/>
      <w:r w:rsidR="00864A3F" w:rsidRPr="00D1069C">
        <w:rPr>
          <w:b/>
          <w:sz w:val="28"/>
          <w:szCs w:val="28"/>
        </w:rPr>
        <w:t>голови</w:t>
      </w:r>
      <w:proofErr w:type="spellEnd"/>
      <w:r w:rsidR="00864A3F" w:rsidRPr="00D1069C">
        <w:rPr>
          <w:b/>
          <w:sz w:val="28"/>
          <w:szCs w:val="28"/>
        </w:rPr>
        <w:t xml:space="preserve"> </w:t>
      </w:r>
      <w:proofErr w:type="spellStart"/>
      <w:r w:rsidR="00864A3F" w:rsidRPr="00D1069C">
        <w:rPr>
          <w:b/>
          <w:sz w:val="28"/>
          <w:szCs w:val="28"/>
        </w:rPr>
        <w:t>Чернігівської</w:t>
      </w:r>
      <w:proofErr w:type="spellEnd"/>
      <w:r w:rsidR="00864A3F" w:rsidRPr="00D1069C">
        <w:rPr>
          <w:b/>
          <w:sz w:val="28"/>
          <w:szCs w:val="28"/>
        </w:rPr>
        <w:t xml:space="preserve"> </w:t>
      </w:r>
      <w:proofErr w:type="spellStart"/>
      <w:r w:rsidR="00864A3F" w:rsidRPr="00D1069C">
        <w:rPr>
          <w:b/>
          <w:sz w:val="28"/>
          <w:szCs w:val="28"/>
        </w:rPr>
        <w:t>обласної</w:t>
      </w:r>
      <w:proofErr w:type="spellEnd"/>
      <w:r w:rsidR="00864A3F" w:rsidRPr="00D1069C">
        <w:rPr>
          <w:b/>
          <w:sz w:val="28"/>
          <w:szCs w:val="28"/>
        </w:rPr>
        <w:t xml:space="preserve"> </w:t>
      </w:r>
      <w:proofErr w:type="spellStart"/>
      <w:r w:rsidR="00864A3F" w:rsidRPr="00D1069C">
        <w:rPr>
          <w:b/>
          <w:sz w:val="28"/>
          <w:szCs w:val="28"/>
        </w:rPr>
        <w:t>державної</w:t>
      </w:r>
      <w:proofErr w:type="spellEnd"/>
      <w:r w:rsidR="00864A3F" w:rsidRPr="00D1069C">
        <w:rPr>
          <w:b/>
          <w:sz w:val="28"/>
          <w:szCs w:val="28"/>
        </w:rPr>
        <w:t xml:space="preserve"> </w:t>
      </w:r>
      <w:proofErr w:type="spellStart"/>
      <w:r w:rsidR="00864A3F" w:rsidRPr="00D1069C">
        <w:rPr>
          <w:b/>
          <w:sz w:val="28"/>
          <w:szCs w:val="28"/>
        </w:rPr>
        <w:t>адміністрації</w:t>
      </w:r>
      <w:bookmarkStart w:id="1" w:name="_Hlk153802504"/>
      <w:proofErr w:type="spellEnd"/>
      <w:r w:rsidR="00864A3F">
        <w:rPr>
          <w:b/>
          <w:sz w:val="28"/>
          <w:szCs w:val="28"/>
        </w:rPr>
        <w:t xml:space="preserve"> </w:t>
      </w:r>
      <w:r w:rsidR="00864A3F">
        <w:rPr>
          <w:b/>
          <w:sz w:val="28"/>
          <w:szCs w:val="28"/>
          <w:lang w:val="uk-UA"/>
        </w:rPr>
        <w:t xml:space="preserve">                                            </w:t>
      </w:r>
      <w:bookmarkStart w:id="2" w:name="_Hlk155259280"/>
      <w:proofErr w:type="spellStart"/>
      <w:r w:rsidR="00864A3F">
        <w:rPr>
          <w:b/>
          <w:sz w:val="28"/>
          <w:szCs w:val="28"/>
        </w:rPr>
        <w:t>від</w:t>
      </w:r>
      <w:proofErr w:type="spellEnd"/>
      <w:r w:rsidR="00864A3F">
        <w:rPr>
          <w:b/>
          <w:sz w:val="28"/>
          <w:szCs w:val="28"/>
        </w:rPr>
        <w:t xml:space="preserve"> 24 </w:t>
      </w:r>
      <w:proofErr w:type="spellStart"/>
      <w:r w:rsidR="00864A3F">
        <w:rPr>
          <w:b/>
          <w:sz w:val="28"/>
          <w:szCs w:val="28"/>
        </w:rPr>
        <w:t>грудня</w:t>
      </w:r>
      <w:proofErr w:type="spellEnd"/>
      <w:r w:rsidR="00864A3F">
        <w:rPr>
          <w:b/>
          <w:sz w:val="28"/>
          <w:szCs w:val="28"/>
        </w:rPr>
        <w:t xml:space="preserve"> 2009 року № 452</w:t>
      </w:r>
      <w:bookmarkEnd w:id="1"/>
      <w:bookmarkEnd w:id="2"/>
      <w:r w:rsidR="00864A3F" w:rsidRPr="00D1069C">
        <w:rPr>
          <w:b/>
          <w:sz w:val="28"/>
          <w:szCs w:val="28"/>
        </w:rPr>
        <w:t>»</w:t>
      </w:r>
    </w:p>
    <w:bookmarkEnd w:id="0"/>
    <w:p w14:paraId="6F5AE77A" w14:textId="77777777" w:rsidR="00361FEE" w:rsidRPr="00CF065A" w:rsidRDefault="00361FEE" w:rsidP="00864A3F">
      <w:pPr>
        <w:jc w:val="center"/>
        <w:outlineLvl w:val="2"/>
        <w:rPr>
          <w:b/>
          <w:sz w:val="28"/>
          <w:szCs w:val="28"/>
          <w:lang w:val="uk-UA"/>
        </w:rPr>
      </w:pPr>
    </w:p>
    <w:p w14:paraId="547B071A" w14:textId="184B0AEF" w:rsidR="00003F7A" w:rsidRPr="00CF065A" w:rsidRDefault="00003F7A" w:rsidP="0007219A">
      <w:pPr>
        <w:ind w:firstLine="709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8A2179">
        <w:rPr>
          <w:sz w:val="28"/>
          <w:szCs w:val="28"/>
          <w:lang w:val="uk-UA"/>
        </w:rPr>
        <w:t xml:space="preserve"> листопада </w:t>
      </w:r>
      <w:r w:rsidR="006E62D2">
        <w:rPr>
          <w:sz w:val="28"/>
          <w:szCs w:val="28"/>
          <w:lang w:val="uk-UA"/>
        </w:rPr>
        <w:t xml:space="preserve">             </w:t>
      </w:r>
      <w:r w:rsidRPr="00CF065A">
        <w:rPr>
          <w:sz w:val="28"/>
          <w:szCs w:val="28"/>
          <w:lang w:val="uk-UA"/>
        </w:rPr>
        <w:t>2010</w:t>
      </w:r>
      <w:r w:rsidR="008A2179">
        <w:rPr>
          <w:sz w:val="28"/>
          <w:szCs w:val="28"/>
          <w:lang w:val="uk-UA"/>
        </w:rPr>
        <w:t xml:space="preserve"> року</w:t>
      </w:r>
      <w:r w:rsidRPr="00CF065A">
        <w:rPr>
          <w:sz w:val="28"/>
          <w:szCs w:val="28"/>
          <w:lang w:val="uk-UA"/>
        </w:rPr>
        <w:t xml:space="preserve"> № 996</w:t>
      </w:r>
      <w:r w:rsidR="003036A9">
        <w:rPr>
          <w:sz w:val="28"/>
          <w:szCs w:val="28"/>
          <w:lang w:val="uk-UA"/>
        </w:rPr>
        <w:t xml:space="preserve"> </w:t>
      </w:r>
      <w:r w:rsidR="00071F8B" w:rsidRPr="00CF065A">
        <w:rPr>
          <w:b/>
          <w:sz w:val="28"/>
          <w:szCs w:val="28"/>
          <w:lang w:val="uk-UA"/>
        </w:rPr>
        <w:t>2</w:t>
      </w:r>
      <w:r w:rsidR="00864A3F">
        <w:rPr>
          <w:b/>
          <w:sz w:val="28"/>
          <w:szCs w:val="28"/>
          <w:lang w:val="uk-UA"/>
        </w:rPr>
        <w:t>0</w:t>
      </w:r>
      <w:r w:rsidR="008A2179">
        <w:rPr>
          <w:b/>
          <w:sz w:val="28"/>
          <w:szCs w:val="28"/>
          <w:lang w:val="uk-UA"/>
        </w:rPr>
        <w:t xml:space="preserve"> </w:t>
      </w:r>
      <w:r w:rsidR="00864A3F">
        <w:rPr>
          <w:b/>
          <w:sz w:val="28"/>
          <w:szCs w:val="28"/>
          <w:lang w:val="uk-UA"/>
        </w:rPr>
        <w:t>грудня</w:t>
      </w:r>
      <w:r w:rsidR="008A2179">
        <w:rPr>
          <w:b/>
          <w:sz w:val="28"/>
          <w:szCs w:val="28"/>
          <w:lang w:val="uk-UA"/>
        </w:rPr>
        <w:t xml:space="preserve"> </w:t>
      </w:r>
      <w:r w:rsidRPr="00CF065A">
        <w:rPr>
          <w:b/>
          <w:sz w:val="28"/>
          <w:szCs w:val="28"/>
          <w:lang w:val="uk-UA"/>
        </w:rPr>
        <w:t>202</w:t>
      </w:r>
      <w:r w:rsidR="009C1217" w:rsidRPr="00CF065A">
        <w:rPr>
          <w:b/>
          <w:sz w:val="28"/>
          <w:szCs w:val="28"/>
          <w:lang w:val="uk-UA"/>
        </w:rPr>
        <w:t>3</w:t>
      </w:r>
      <w:r w:rsidR="008A2179">
        <w:rPr>
          <w:b/>
          <w:sz w:val="28"/>
          <w:szCs w:val="28"/>
          <w:lang w:val="uk-UA"/>
        </w:rPr>
        <w:t xml:space="preserve"> року</w:t>
      </w:r>
      <w:r w:rsidRPr="00CF065A">
        <w:rPr>
          <w:sz w:val="28"/>
          <w:szCs w:val="28"/>
          <w:lang w:val="uk-UA"/>
        </w:rPr>
        <w:t xml:space="preserve"> на офіційному вебсайті Чернігівської обласної </w:t>
      </w:r>
      <w:r w:rsidR="009C1217" w:rsidRPr="00CF065A">
        <w:rPr>
          <w:sz w:val="28"/>
          <w:szCs w:val="28"/>
          <w:lang w:val="uk-UA"/>
        </w:rPr>
        <w:t>військов</w:t>
      </w:r>
      <w:r w:rsidRPr="00CF065A">
        <w:rPr>
          <w:sz w:val="28"/>
          <w:szCs w:val="28"/>
          <w:lang w:val="uk-UA"/>
        </w:rPr>
        <w:t xml:space="preserve">ої адміністрації було розміщено </w:t>
      </w:r>
      <w:proofErr w:type="spellStart"/>
      <w:r w:rsidRPr="00CF065A">
        <w:rPr>
          <w:sz w:val="28"/>
          <w:szCs w:val="28"/>
          <w:lang w:val="uk-UA"/>
        </w:rPr>
        <w:t>проєкт</w:t>
      </w:r>
      <w:proofErr w:type="spellEnd"/>
      <w:r w:rsidRPr="00CF065A">
        <w:rPr>
          <w:sz w:val="28"/>
          <w:szCs w:val="28"/>
          <w:lang w:val="uk-UA"/>
        </w:rPr>
        <w:t xml:space="preserve"> розпорядження </w:t>
      </w:r>
      <w:r w:rsidR="009C1217" w:rsidRPr="00CF065A">
        <w:rPr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r w:rsidR="00864A3F" w:rsidRPr="00864A3F">
        <w:rPr>
          <w:sz w:val="28"/>
          <w:szCs w:val="28"/>
          <w:lang w:val="uk-UA"/>
        </w:rPr>
        <w:t>«Про визнання таким, що втратило чинність, розпорядження голови Чернігівської обласної державної адміністрації від 24 грудня 2009 року № 452»</w:t>
      </w:r>
      <w:r w:rsidR="00864A3F">
        <w:rPr>
          <w:sz w:val="28"/>
          <w:szCs w:val="28"/>
          <w:lang w:val="uk-UA"/>
        </w:rPr>
        <w:t>.</w:t>
      </w:r>
    </w:p>
    <w:p w14:paraId="0ECC512E" w14:textId="77777777" w:rsidR="007319EB" w:rsidRPr="00CF065A" w:rsidRDefault="007319EB" w:rsidP="0007219A">
      <w:pPr>
        <w:ind w:firstLine="709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 xml:space="preserve">Запропонований </w:t>
      </w:r>
      <w:proofErr w:type="spellStart"/>
      <w:r w:rsidRPr="00CF065A">
        <w:rPr>
          <w:sz w:val="28"/>
          <w:szCs w:val="28"/>
          <w:lang w:val="uk-UA"/>
        </w:rPr>
        <w:t>проєкт</w:t>
      </w:r>
      <w:proofErr w:type="spellEnd"/>
      <w:r w:rsidRPr="00CF065A">
        <w:rPr>
          <w:sz w:val="28"/>
          <w:szCs w:val="28"/>
          <w:lang w:val="uk-UA"/>
        </w:rPr>
        <w:t xml:space="preserve">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14:paraId="380D8875" w14:textId="3D82C39E" w:rsidR="00AC0CFA" w:rsidRPr="00864A3F" w:rsidRDefault="007319EB" w:rsidP="00864A3F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F065A">
        <w:rPr>
          <w:sz w:val="28"/>
          <w:szCs w:val="28"/>
          <w:lang w:val="uk-UA"/>
        </w:rPr>
        <w:t>Проєкт</w:t>
      </w:r>
      <w:proofErr w:type="spellEnd"/>
      <w:r w:rsidRPr="00CF065A">
        <w:rPr>
          <w:sz w:val="28"/>
          <w:szCs w:val="28"/>
          <w:lang w:val="uk-UA"/>
        </w:rPr>
        <w:t xml:space="preserve"> розпорядження передбачає визнання таким, що </w:t>
      </w:r>
      <w:r w:rsidR="0007219A" w:rsidRPr="00CF065A">
        <w:rPr>
          <w:sz w:val="28"/>
          <w:szCs w:val="28"/>
          <w:lang w:val="uk-UA"/>
        </w:rPr>
        <w:t>втратил</w:t>
      </w:r>
      <w:r w:rsidR="00864A3F">
        <w:rPr>
          <w:sz w:val="28"/>
          <w:szCs w:val="28"/>
          <w:lang w:val="uk-UA"/>
        </w:rPr>
        <w:t>о</w:t>
      </w:r>
      <w:r w:rsidR="0007219A" w:rsidRPr="00CF065A">
        <w:rPr>
          <w:sz w:val="28"/>
          <w:szCs w:val="28"/>
          <w:lang w:val="uk-UA"/>
        </w:rPr>
        <w:t xml:space="preserve"> чинність</w:t>
      </w:r>
      <w:r w:rsidR="006A3892" w:rsidRPr="00CF065A">
        <w:rPr>
          <w:sz w:val="28"/>
          <w:szCs w:val="28"/>
          <w:lang w:val="uk-UA"/>
        </w:rPr>
        <w:t>, розпоряджен</w:t>
      </w:r>
      <w:r w:rsidR="00864A3F">
        <w:rPr>
          <w:sz w:val="28"/>
          <w:szCs w:val="28"/>
          <w:lang w:val="uk-UA"/>
        </w:rPr>
        <w:t>ня</w:t>
      </w:r>
      <w:r w:rsidR="00472B7E" w:rsidRPr="00CF065A">
        <w:rPr>
          <w:sz w:val="28"/>
          <w:szCs w:val="28"/>
          <w:lang w:val="uk-UA"/>
        </w:rPr>
        <w:t xml:space="preserve"> голови Чернігівської облдержадміністрації</w:t>
      </w:r>
      <w:r w:rsidR="003036A9" w:rsidRPr="003036A9">
        <w:rPr>
          <w:lang w:val="uk-UA"/>
        </w:rPr>
        <w:t xml:space="preserve"> </w:t>
      </w:r>
      <w:r w:rsidR="003036A9" w:rsidRPr="003036A9">
        <w:rPr>
          <w:sz w:val="28"/>
          <w:szCs w:val="28"/>
          <w:lang w:val="uk-UA"/>
        </w:rPr>
        <w:t xml:space="preserve">від </w:t>
      </w:r>
      <w:r w:rsidR="003036A9">
        <w:rPr>
          <w:sz w:val="28"/>
          <w:szCs w:val="28"/>
          <w:lang w:val="uk-UA"/>
        </w:rPr>
        <w:t xml:space="preserve">                  </w:t>
      </w:r>
      <w:r w:rsidR="003036A9" w:rsidRPr="003036A9">
        <w:rPr>
          <w:sz w:val="28"/>
          <w:szCs w:val="28"/>
          <w:lang w:val="uk-UA"/>
        </w:rPr>
        <w:t>24 грудня 2009 року № 452</w:t>
      </w:r>
      <w:r w:rsidR="003036A9">
        <w:rPr>
          <w:sz w:val="28"/>
          <w:szCs w:val="28"/>
          <w:lang w:val="uk-UA"/>
        </w:rPr>
        <w:t xml:space="preserve"> </w:t>
      </w:r>
      <w:r w:rsidR="003036A9" w:rsidRPr="003036A9">
        <w:rPr>
          <w:bCs/>
          <w:sz w:val="28"/>
          <w:szCs w:val="28"/>
          <w:lang w:val="uk-UA"/>
        </w:rPr>
        <w:t>«Про торговельну надбавку на вугілля, що реалізується ПП «</w:t>
      </w:r>
      <w:proofErr w:type="spellStart"/>
      <w:r w:rsidR="003036A9" w:rsidRPr="003036A9">
        <w:rPr>
          <w:bCs/>
          <w:sz w:val="28"/>
          <w:szCs w:val="28"/>
          <w:lang w:val="uk-UA"/>
        </w:rPr>
        <w:t>ІнтерТопСервіс</w:t>
      </w:r>
      <w:proofErr w:type="spellEnd"/>
      <w:r w:rsidR="003036A9" w:rsidRPr="003036A9">
        <w:rPr>
          <w:bCs/>
          <w:sz w:val="28"/>
          <w:szCs w:val="28"/>
          <w:lang w:val="uk-UA"/>
        </w:rPr>
        <w:t>», м. Бахмач»</w:t>
      </w:r>
      <w:r w:rsidR="003036A9">
        <w:rPr>
          <w:sz w:val="28"/>
          <w:szCs w:val="28"/>
          <w:lang w:val="uk-UA"/>
        </w:rPr>
        <w:t>.</w:t>
      </w:r>
    </w:p>
    <w:p w14:paraId="6321AAA9" w14:textId="0B14F820" w:rsidR="00003F7A" w:rsidRPr="00AC0CFA" w:rsidRDefault="0007219A" w:rsidP="00AC0CFA">
      <w:pPr>
        <w:ind w:firstLine="709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 xml:space="preserve"> </w:t>
      </w:r>
      <w:r w:rsidR="00AC0CFA">
        <w:rPr>
          <w:sz w:val="26"/>
          <w:szCs w:val="26"/>
          <w:lang w:val="uk-UA"/>
        </w:rPr>
        <w:t>З</w:t>
      </w:r>
      <w:r w:rsidR="00003F7A" w:rsidRPr="00CF065A">
        <w:rPr>
          <w:bCs/>
          <w:sz w:val="28"/>
          <w:szCs w:val="28"/>
          <w:lang w:val="uk-UA"/>
        </w:rPr>
        <w:t xml:space="preserve"> </w:t>
      </w:r>
      <w:r w:rsidR="00071F8B" w:rsidRPr="001F5D9B">
        <w:rPr>
          <w:bCs/>
          <w:sz w:val="28"/>
          <w:szCs w:val="28"/>
          <w:lang w:val="uk-UA"/>
        </w:rPr>
        <w:t>2</w:t>
      </w:r>
      <w:r w:rsidR="00864A3F" w:rsidRPr="001F5D9B">
        <w:rPr>
          <w:bCs/>
          <w:sz w:val="28"/>
          <w:szCs w:val="28"/>
          <w:lang w:val="uk-UA"/>
        </w:rPr>
        <w:t>0</w:t>
      </w:r>
      <w:r w:rsidR="00627C4E" w:rsidRPr="001F5D9B">
        <w:rPr>
          <w:sz w:val="28"/>
          <w:szCs w:val="28"/>
          <w:lang w:val="uk-UA"/>
        </w:rPr>
        <w:t xml:space="preserve"> </w:t>
      </w:r>
      <w:r w:rsidR="00864A3F" w:rsidRPr="001F5D9B">
        <w:rPr>
          <w:sz w:val="28"/>
          <w:szCs w:val="28"/>
          <w:lang w:val="uk-UA"/>
        </w:rPr>
        <w:t>грудня 2023 грудня</w:t>
      </w:r>
      <w:r w:rsidR="00627C4E" w:rsidRPr="001F5D9B">
        <w:rPr>
          <w:sz w:val="28"/>
          <w:szCs w:val="28"/>
          <w:lang w:val="uk-UA"/>
        </w:rPr>
        <w:t xml:space="preserve"> до </w:t>
      </w:r>
      <w:r w:rsidR="00071F8B" w:rsidRPr="001F5D9B">
        <w:rPr>
          <w:sz w:val="28"/>
          <w:szCs w:val="28"/>
          <w:lang w:val="uk-UA"/>
        </w:rPr>
        <w:t>0</w:t>
      </w:r>
      <w:r w:rsidR="00864A3F" w:rsidRPr="001F5D9B">
        <w:rPr>
          <w:sz w:val="28"/>
          <w:szCs w:val="28"/>
          <w:lang w:val="uk-UA"/>
        </w:rPr>
        <w:t>3</w:t>
      </w:r>
      <w:r w:rsidR="00627C4E" w:rsidRPr="001F5D9B">
        <w:rPr>
          <w:sz w:val="28"/>
          <w:szCs w:val="28"/>
          <w:lang w:val="uk-UA"/>
        </w:rPr>
        <w:t xml:space="preserve"> </w:t>
      </w:r>
      <w:r w:rsidR="00864A3F" w:rsidRPr="001F5D9B">
        <w:rPr>
          <w:sz w:val="28"/>
          <w:szCs w:val="28"/>
          <w:lang w:val="uk-UA"/>
        </w:rPr>
        <w:t>січня</w:t>
      </w:r>
      <w:r w:rsidR="00472B7E" w:rsidRPr="001F5D9B">
        <w:rPr>
          <w:sz w:val="28"/>
          <w:szCs w:val="28"/>
          <w:lang w:val="uk-UA"/>
        </w:rPr>
        <w:t xml:space="preserve"> 202</w:t>
      </w:r>
      <w:r w:rsidR="00864A3F" w:rsidRPr="001F5D9B">
        <w:rPr>
          <w:sz w:val="28"/>
          <w:szCs w:val="28"/>
          <w:lang w:val="uk-UA"/>
        </w:rPr>
        <w:t>4</w:t>
      </w:r>
      <w:r w:rsidR="00472B7E" w:rsidRPr="001F5D9B">
        <w:rPr>
          <w:sz w:val="28"/>
          <w:szCs w:val="28"/>
          <w:lang w:val="uk-UA"/>
        </w:rPr>
        <w:t xml:space="preserve"> року</w:t>
      </w:r>
      <w:r w:rsidR="00627C4E" w:rsidRPr="00CF065A">
        <w:rPr>
          <w:b/>
          <w:sz w:val="28"/>
          <w:szCs w:val="28"/>
          <w:lang w:val="uk-UA"/>
        </w:rPr>
        <w:t xml:space="preserve"> </w:t>
      </w:r>
      <w:r w:rsidR="00003F7A" w:rsidRPr="00CF065A">
        <w:rPr>
          <w:bCs/>
          <w:sz w:val="28"/>
          <w:szCs w:val="28"/>
          <w:lang w:val="uk-UA"/>
        </w:rPr>
        <w:t xml:space="preserve">пропозицій та зауважень до </w:t>
      </w:r>
      <w:proofErr w:type="spellStart"/>
      <w:r w:rsidR="00003F7A" w:rsidRPr="00CF065A">
        <w:rPr>
          <w:bCs/>
          <w:sz w:val="28"/>
          <w:szCs w:val="28"/>
          <w:lang w:val="uk-UA"/>
        </w:rPr>
        <w:t>проєкту</w:t>
      </w:r>
      <w:proofErr w:type="spellEnd"/>
      <w:r w:rsidR="00003F7A" w:rsidRPr="00CF065A">
        <w:rPr>
          <w:bCs/>
          <w:sz w:val="28"/>
          <w:szCs w:val="28"/>
          <w:lang w:val="uk-UA"/>
        </w:rPr>
        <w:t xml:space="preserve"> розпорядження </w:t>
      </w:r>
      <w:r w:rsidR="009C1217" w:rsidRPr="00CF065A">
        <w:rPr>
          <w:bCs/>
          <w:sz w:val="28"/>
          <w:szCs w:val="28"/>
          <w:lang w:val="uk-UA"/>
        </w:rPr>
        <w:t xml:space="preserve">начальника </w:t>
      </w:r>
      <w:r w:rsidR="00003F7A" w:rsidRPr="00CF065A">
        <w:rPr>
          <w:bCs/>
          <w:sz w:val="28"/>
          <w:szCs w:val="28"/>
          <w:lang w:val="uk-UA"/>
        </w:rPr>
        <w:t xml:space="preserve">Чернігівської обласної </w:t>
      </w:r>
      <w:r w:rsidR="009C1217" w:rsidRPr="00CF065A">
        <w:rPr>
          <w:bCs/>
          <w:sz w:val="28"/>
          <w:szCs w:val="28"/>
          <w:lang w:val="uk-UA"/>
        </w:rPr>
        <w:t>військов</w:t>
      </w:r>
      <w:r w:rsidR="00003F7A" w:rsidRPr="00CF065A">
        <w:rPr>
          <w:bCs/>
          <w:sz w:val="28"/>
          <w:szCs w:val="28"/>
          <w:lang w:val="uk-UA"/>
        </w:rPr>
        <w:t>ої адміністрації від суб’єктів господарювання та населення не надходило.</w:t>
      </w:r>
    </w:p>
    <w:p w14:paraId="1D9D09C3" w14:textId="77777777" w:rsidR="00A249AE" w:rsidRPr="00CF065A" w:rsidRDefault="00A249AE" w:rsidP="006A1DB9">
      <w:pPr>
        <w:ind w:left="4253"/>
        <w:rPr>
          <w:i/>
          <w:sz w:val="28"/>
          <w:szCs w:val="28"/>
          <w:lang w:val="uk-UA"/>
        </w:rPr>
      </w:pPr>
    </w:p>
    <w:p w14:paraId="2C8C34B0" w14:textId="77777777" w:rsidR="00472B7E" w:rsidRPr="00CF065A" w:rsidRDefault="00472B7E" w:rsidP="006A1DB9">
      <w:pPr>
        <w:ind w:left="4253"/>
        <w:rPr>
          <w:i/>
          <w:sz w:val="28"/>
          <w:szCs w:val="28"/>
          <w:lang w:val="uk-UA"/>
        </w:rPr>
      </w:pPr>
    </w:p>
    <w:p w14:paraId="19CE1C48" w14:textId="77777777" w:rsidR="00627C4E" w:rsidRPr="00CF065A" w:rsidRDefault="00627C4E" w:rsidP="00550B83">
      <w:pPr>
        <w:ind w:left="5670"/>
        <w:jc w:val="both"/>
        <w:rPr>
          <w:i/>
          <w:sz w:val="28"/>
          <w:szCs w:val="28"/>
          <w:lang w:val="uk-UA"/>
        </w:rPr>
      </w:pPr>
      <w:r w:rsidRPr="00CF065A">
        <w:rPr>
          <w:i/>
          <w:sz w:val="28"/>
          <w:szCs w:val="28"/>
          <w:lang w:val="uk-UA"/>
        </w:rPr>
        <w:t xml:space="preserve">Департамент економічного </w:t>
      </w:r>
      <w:bookmarkStart w:id="3" w:name="_GoBack"/>
      <w:bookmarkEnd w:id="3"/>
      <w:r w:rsidRPr="00CF065A">
        <w:rPr>
          <w:i/>
          <w:sz w:val="28"/>
          <w:szCs w:val="28"/>
          <w:lang w:val="uk-UA"/>
        </w:rPr>
        <w:t>розвитку Чернігівської обласної державної адміністрації</w:t>
      </w:r>
    </w:p>
    <w:sectPr w:rsidR="00627C4E" w:rsidRPr="00CF065A" w:rsidSect="00550B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06B33"/>
    <w:rsid w:val="000174A3"/>
    <w:rsid w:val="0002018F"/>
    <w:rsid w:val="00022D11"/>
    <w:rsid w:val="00034AA5"/>
    <w:rsid w:val="00056DF9"/>
    <w:rsid w:val="00071F8B"/>
    <w:rsid w:val="0007219A"/>
    <w:rsid w:val="00091C36"/>
    <w:rsid w:val="000B6BF5"/>
    <w:rsid w:val="001773C8"/>
    <w:rsid w:val="00183694"/>
    <w:rsid w:val="001948AD"/>
    <w:rsid w:val="001A019F"/>
    <w:rsid w:val="001A38B0"/>
    <w:rsid w:val="001B249A"/>
    <w:rsid w:val="001D2653"/>
    <w:rsid w:val="001F5D9B"/>
    <w:rsid w:val="002157A1"/>
    <w:rsid w:val="002E7452"/>
    <w:rsid w:val="002F46C5"/>
    <w:rsid w:val="003036A9"/>
    <w:rsid w:val="00361FEE"/>
    <w:rsid w:val="0036592B"/>
    <w:rsid w:val="00375025"/>
    <w:rsid w:val="00376810"/>
    <w:rsid w:val="003E5783"/>
    <w:rsid w:val="00421C8E"/>
    <w:rsid w:val="00467A95"/>
    <w:rsid w:val="00472B7E"/>
    <w:rsid w:val="00482609"/>
    <w:rsid w:val="004A486E"/>
    <w:rsid w:val="004E3506"/>
    <w:rsid w:val="00547D98"/>
    <w:rsid w:val="0055002B"/>
    <w:rsid w:val="00550B83"/>
    <w:rsid w:val="006113D6"/>
    <w:rsid w:val="00627C4E"/>
    <w:rsid w:val="0064172A"/>
    <w:rsid w:val="006A1635"/>
    <w:rsid w:val="006A1DB9"/>
    <w:rsid w:val="006A3892"/>
    <w:rsid w:val="006A6FBD"/>
    <w:rsid w:val="006E62D2"/>
    <w:rsid w:val="007024DA"/>
    <w:rsid w:val="00703911"/>
    <w:rsid w:val="00707F61"/>
    <w:rsid w:val="007319EB"/>
    <w:rsid w:val="0079633E"/>
    <w:rsid w:val="007F48C0"/>
    <w:rsid w:val="007F4FCC"/>
    <w:rsid w:val="008055E7"/>
    <w:rsid w:val="008313CD"/>
    <w:rsid w:val="008630F2"/>
    <w:rsid w:val="00864A3F"/>
    <w:rsid w:val="008A2179"/>
    <w:rsid w:val="008B7690"/>
    <w:rsid w:val="008D0C2D"/>
    <w:rsid w:val="009237DE"/>
    <w:rsid w:val="00961FC3"/>
    <w:rsid w:val="009A70D0"/>
    <w:rsid w:val="009C1217"/>
    <w:rsid w:val="009E162E"/>
    <w:rsid w:val="00A249AE"/>
    <w:rsid w:val="00A6245B"/>
    <w:rsid w:val="00AC0CFA"/>
    <w:rsid w:val="00AF1760"/>
    <w:rsid w:val="00BC009C"/>
    <w:rsid w:val="00BC7F54"/>
    <w:rsid w:val="00BE5A97"/>
    <w:rsid w:val="00BF6495"/>
    <w:rsid w:val="00C063A2"/>
    <w:rsid w:val="00C2503F"/>
    <w:rsid w:val="00C302E8"/>
    <w:rsid w:val="00C34DFF"/>
    <w:rsid w:val="00C409D1"/>
    <w:rsid w:val="00C50767"/>
    <w:rsid w:val="00C85D2A"/>
    <w:rsid w:val="00CF065A"/>
    <w:rsid w:val="00CF07E1"/>
    <w:rsid w:val="00D03608"/>
    <w:rsid w:val="00DD6CBD"/>
    <w:rsid w:val="00E06BF9"/>
    <w:rsid w:val="00E60736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934F"/>
  <w15:docId w15:val="{ED77467F-26A1-4E2C-8330-E634CB7D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2024-01-04T08:59:00Z</cp:lastPrinted>
  <dcterms:created xsi:type="dcterms:W3CDTF">2024-01-04T09:38:00Z</dcterms:created>
  <dcterms:modified xsi:type="dcterms:W3CDTF">2024-01-04T09:38:00Z</dcterms:modified>
</cp:coreProperties>
</file>